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757" w:rsidRPr="00D64DB1" w:rsidRDefault="002E6757" w:rsidP="002E6757">
      <w:pPr>
        <w:widowControl/>
        <w:shd w:val="clear" w:color="auto" w:fill="FFFFFF"/>
        <w:spacing w:line="480" w:lineRule="exact"/>
        <w:ind w:firstLine="480"/>
        <w:jc w:val="center"/>
        <w:rPr>
          <w:rFonts w:asciiTheme="minorEastAsia" w:hAnsiTheme="minorEastAsia" w:cs="Arial" w:hint="eastAsia"/>
          <w:b/>
          <w:kern w:val="0"/>
          <w:sz w:val="32"/>
          <w:szCs w:val="32"/>
        </w:rPr>
      </w:pPr>
      <w:bookmarkStart w:id="0" w:name="_GoBack"/>
      <w:r w:rsidRPr="00D64DB1">
        <w:rPr>
          <w:rFonts w:asciiTheme="minorEastAsia" w:hAnsiTheme="minorEastAsia" w:cs="Arial"/>
          <w:b/>
          <w:kern w:val="0"/>
          <w:sz w:val="32"/>
          <w:szCs w:val="32"/>
        </w:rPr>
        <w:t>设立“</w:t>
      </w:r>
      <w:hyperlink r:id="rId5" w:tgtFrame="_blank" w:history="1">
        <w:r w:rsidRPr="00D64DB1">
          <w:rPr>
            <w:rFonts w:asciiTheme="minorEastAsia" w:hAnsiTheme="minorEastAsia" w:cs="Arial"/>
            <w:b/>
            <w:kern w:val="0"/>
            <w:sz w:val="32"/>
            <w:szCs w:val="32"/>
          </w:rPr>
          <w:t>小金库</w:t>
        </w:r>
      </w:hyperlink>
      <w:r w:rsidRPr="00D64DB1">
        <w:rPr>
          <w:rFonts w:asciiTheme="minorEastAsia" w:hAnsiTheme="minorEastAsia" w:cs="Arial"/>
          <w:b/>
          <w:kern w:val="0"/>
          <w:sz w:val="32"/>
          <w:szCs w:val="32"/>
        </w:rPr>
        <w:t>”和使用“小金库”款项违法违纪行为政纪处分暂行规定</w:t>
      </w:r>
      <w:bookmarkEnd w:id="0"/>
    </w:p>
    <w:p w:rsidR="002E6757" w:rsidRPr="00D64DB1" w:rsidRDefault="002E6757" w:rsidP="002E6757">
      <w:pPr>
        <w:widowControl/>
        <w:shd w:val="clear" w:color="auto" w:fill="FFFFFF"/>
        <w:spacing w:line="460" w:lineRule="exact"/>
        <w:ind w:firstLine="482"/>
        <w:jc w:val="left"/>
        <w:rPr>
          <w:rFonts w:asciiTheme="minorEastAsia" w:hAnsiTheme="minorEastAsia" w:cs="Arial"/>
          <w:kern w:val="0"/>
          <w:sz w:val="28"/>
          <w:szCs w:val="28"/>
        </w:rPr>
      </w:pPr>
    </w:p>
    <w:p w:rsidR="002E6757" w:rsidRPr="00D64DB1" w:rsidRDefault="002E6757" w:rsidP="002E6757">
      <w:pPr>
        <w:widowControl/>
        <w:shd w:val="clear" w:color="auto" w:fill="FFFFFF"/>
        <w:spacing w:line="480" w:lineRule="exact"/>
        <w:ind w:firstLine="482"/>
        <w:jc w:val="left"/>
        <w:rPr>
          <w:rFonts w:asciiTheme="minorEastAsia" w:hAnsiTheme="minorEastAsia" w:cs="Arial"/>
          <w:kern w:val="0"/>
          <w:sz w:val="28"/>
          <w:szCs w:val="28"/>
        </w:rPr>
      </w:pPr>
      <w:r w:rsidRPr="00D64DB1">
        <w:rPr>
          <w:rFonts w:asciiTheme="minorEastAsia" w:hAnsiTheme="minorEastAsia" w:cs="Arial"/>
          <w:kern w:val="0"/>
          <w:sz w:val="28"/>
          <w:szCs w:val="28"/>
        </w:rPr>
        <w:t>第一条 为规范财政秩序，严肃财经纪律，惩处设立“小金库”和使用“小金库”款项违法违纪行为，确保“小金库”治理工作取得实效，根据《</w:t>
      </w:r>
      <w:hyperlink r:id="rId6" w:tgtFrame="_blank" w:history="1">
        <w:r w:rsidRPr="00D64DB1">
          <w:rPr>
            <w:rFonts w:asciiTheme="minorEastAsia" w:hAnsiTheme="minorEastAsia" w:cs="Arial"/>
            <w:kern w:val="0"/>
            <w:sz w:val="28"/>
            <w:szCs w:val="28"/>
          </w:rPr>
          <w:t>中华人民共和国行政监察法</w:t>
        </w:r>
      </w:hyperlink>
      <w:r w:rsidRPr="00D64DB1">
        <w:rPr>
          <w:rFonts w:asciiTheme="minorEastAsia" w:hAnsiTheme="minorEastAsia" w:cs="Arial"/>
          <w:kern w:val="0"/>
          <w:sz w:val="28"/>
          <w:szCs w:val="28"/>
        </w:rPr>
        <w:t>》、《</w:t>
      </w:r>
      <w:hyperlink r:id="rId7" w:tgtFrame="_blank" w:history="1">
        <w:r w:rsidRPr="00D64DB1">
          <w:rPr>
            <w:rFonts w:asciiTheme="minorEastAsia" w:hAnsiTheme="minorEastAsia" w:cs="Arial"/>
            <w:kern w:val="0"/>
            <w:sz w:val="28"/>
            <w:szCs w:val="28"/>
          </w:rPr>
          <w:t>中华人民共和国公务员法</w:t>
        </w:r>
      </w:hyperlink>
      <w:r w:rsidRPr="00D64DB1">
        <w:rPr>
          <w:rFonts w:asciiTheme="minorEastAsia" w:hAnsiTheme="minorEastAsia" w:cs="Arial"/>
          <w:kern w:val="0"/>
          <w:sz w:val="28"/>
          <w:szCs w:val="28"/>
        </w:rPr>
        <w:t>》、《</w:t>
      </w:r>
      <w:hyperlink r:id="rId8" w:tgtFrame="_blank" w:history="1">
        <w:r w:rsidRPr="00D64DB1">
          <w:rPr>
            <w:rFonts w:asciiTheme="minorEastAsia" w:hAnsiTheme="minorEastAsia" w:cs="Arial"/>
            <w:kern w:val="0"/>
            <w:sz w:val="28"/>
            <w:szCs w:val="28"/>
          </w:rPr>
          <w:t>行政机关公务员处分条例</w:t>
        </w:r>
      </w:hyperlink>
      <w:r w:rsidRPr="00D64DB1">
        <w:rPr>
          <w:rFonts w:asciiTheme="minorEastAsia" w:hAnsiTheme="minorEastAsia" w:cs="Arial"/>
          <w:kern w:val="0"/>
          <w:sz w:val="28"/>
          <w:szCs w:val="28"/>
        </w:rPr>
        <w:t>》、《</w:t>
      </w:r>
      <w:hyperlink r:id="rId9" w:tgtFrame="_blank" w:history="1">
        <w:r w:rsidRPr="00D64DB1">
          <w:rPr>
            <w:rFonts w:asciiTheme="minorEastAsia" w:hAnsiTheme="minorEastAsia" w:cs="Arial"/>
            <w:kern w:val="0"/>
            <w:sz w:val="28"/>
            <w:szCs w:val="28"/>
          </w:rPr>
          <w:t>财政违法行为处罚处分条例</w:t>
        </w:r>
      </w:hyperlink>
      <w:r w:rsidRPr="00D64DB1">
        <w:rPr>
          <w:rFonts w:asciiTheme="minorEastAsia" w:hAnsiTheme="minorEastAsia" w:cs="Arial"/>
          <w:kern w:val="0"/>
          <w:sz w:val="28"/>
          <w:szCs w:val="28"/>
        </w:rPr>
        <w:t>》及其他有关法律、行政法规，制定本规定。</w:t>
      </w:r>
    </w:p>
    <w:p w:rsidR="002E6757" w:rsidRPr="00D64DB1" w:rsidRDefault="002E6757" w:rsidP="002E6757">
      <w:pPr>
        <w:widowControl/>
        <w:shd w:val="clear" w:color="auto" w:fill="FFFFFF"/>
        <w:spacing w:line="480" w:lineRule="exact"/>
        <w:ind w:firstLine="482"/>
        <w:jc w:val="left"/>
        <w:rPr>
          <w:rFonts w:asciiTheme="minorEastAsia" w:hAnsiTheme="minorEastAsia" w:cs="Arial"/>
          <w:kern w:val="0"/>
          <w:sz w:val="28"/>
          <w:szCs w:val="28"/>
        </w:rPr>
      </w:pPr>
      <w:r w:rsidRPr="00D64DB1">
        <w:rPr>
          <w:rFonts w:asciiTheme="minorEastAsia" w:hAnsiTheme="minorEastAsia" w:cs="Arial"/>
          <w:kern w:val="0"/>
          <w:sz w:val="28"/>
          <w:szCs w:val="28"/>
        </w:rPr>
        <w:t>第二条 本规定所称“小金库”，是指违反法律法规及其他有关规定，应列入而未列入符合规定的单位账簿的各项资金（含有价证券）及其形成的资产。</w:t>
      </w:r>
    </w:p>
    <w:p w:rsidR="002E6757" w:rsidRPr="00D64DB1" w:rsidRDefault="002E6757" w:rsidP="002E6757">
      <w:pPr>
        <w:widowControl/>
        <w:shd w:val="clear" w:color="auto" w:fill="FFFFFF"/>
        <w:spacing w:line="480" w:lineRule="exact"/>
        <w:ind w:firstLine="482"/>
        <w:jc w:val="left"/>
        <w:rPr>
          <w:rFonts w:asciiTheme="minorEastAsia" w:hAnsiTheme="minorEastAsia" w:cs="Arial"/>
          <w:kern w:val="0"/>
          <w:sz w:val="28"/>
          <w:szCs w:val="28"/>
        </w:rPr>
      </w:pPr>
      <w:r w:rsidRPr="00D64DB1">
        <w:rPr>
          <w:rFonts w:asciiTheme="minorEastAsia" w:hAnsiTheme="minorEastAsia" w:cs="Arial"/>
          <w:kern w:val="0"/>
          <w:sz w:val="28"/>
          <w:szCs w:val="28"/>
        </w:rPr>
        <w:t>第三条</w:t>
      </w:r>
      <w:r>
        <w:rPr>
          <w:rFonts w:asciiTheme="minorEastAsia" w:hAnsiTheme="minorEastAsia" w:cs="Arial" w:hint="eastAsia"/>
          <w:kern w:val="0"/>
          <w:sz w:val="28"/>
          <w:szCs w:val="28"/>
        </w:rPr>
        <w:t xml:space="preserve"> </w:t>
      </w:r>
      <w:hyperlink r:id="rId10" w:tgtFrame="_blank" w:history="1">
        <w:r w:rsidRPr="00D64DB1">
          <w:rPr>
            <w:rFonts w:asciiTheme="minorEastAsia" w:hAnsiTheme="minorEastAsia" w:cs="Arial"/>
            <w:kern w:val="0"/>
            <w:sz w:val="28"/>
            <w:szCs w:val="28"/>
          </w:rPr>
          <w:t>国家行政机关</w:t>
        </w:r>
      </w:hyperlink>
      <w:r w:rsidRPr="00D64DB1">
        <w:rPr>
          <w:rFonts w:asciiTheme="minorEastAsia" w:hAnsiTheme="minorEastAsia" w:cs="Arial"/>
          <w:kern w:val="0"/>
          <w:sz w:val="28"/>
          <w:szCs w:val="28"/>
        </w:rPr>
        <w:t>及其内设机构有设立“小金库”或者使用“小金库”款项行为的，对负有责任的领导人员和其他直接责任人员（以下统称有关责任人员），由任免机关或者监察机关按照管理权限，依法给予处分。</w:t>
      </w:r>
    </w:p>
    <w:p w:rsidR="002E6757" w:rsidRPr="00D64DB1" w:rsidRDefault="002E6757" w:rsidP="002E6757">
      <w:pPr>
        <w:widowControl/>
        <w:shd w:val="clear" w:color="auto" w:fill="FFFFFF"/>
        <w:spacing w:line="480" w:lineRule="exact"/>
        <w:ind w:firstLine="482"/>
        <w:jc w:val="left"/>
        <w:rPr>
          <w:rFonts w:asciiTheme="minorEastAsia" w:hAnsiTheme="minorEastAsia" w:cs="Arial"/>
          <w:kern w:val="0"/>
          <w:sz w:val="28"/>
          <w:szCs w:val="28"/>
        </w:rPr>
      </w:pPr>
      <w:r w:rsidRPr="00D64DB1">
        <w:rPr>
          <w:rFonts w:asciiTheme="minorEastAsia" w:hAnsiTheme="minorEastAsia" w:cs="Arial"/>
          <w:kern w:val="0"/>
          <w:sz w:val="28"/>
          <w:szCs w:val="28"/>
        </w:rPr>
        <w:t>国有及</w:t>
      </w:r>
      <w:hyperlink r:id="rId11" w:tgtFrame="_blank" w:history="1">
        <w:r w:rsidRPr="00D64DB1">
          <w:rPr>
            <w:rFonts w:asciiTheme="minorEastAsia" w:hAnsiTheme="minorEastAsia" w:cs="Arial"/>
            <w:kern w:val="0"/>
            <w:sz w:val="28"/>
            <w:szCs w:val="28"/>
          </w:rPr>
          <w:t>国有控股企业</w:t>
        </w:r>
      </w:hyperlink>
      <w:r w:rsidRPr="00D64DB1">
        <w:rPr>
          <w:rFonts w:asciiTheme="minorEastAsia" w:hAnsiTheme="minorEastAsia" w:cs="Arial"/>
          <w:kern w:val="0"/>
          <w:sz w:val="28"/>
          <w:szCs w:val="28"/>
        </w:rPr>
        <w:t>、事业单位有设立“小金库”或者使用“小金库”款项行为的，对负有责任的领导人员和其他直接责任人员中由国家行政机关任命的人员（以下统称有关责任人员），由任免机关或者监察机关按照管理权限，依法给予处分。</w:t>
      </w:r>
    </w:p>
    <w:p w:rsidR="002E6757" w:rsidRPr="00D64DB1" w:rsidRDefault="002E6757" w:rsidP="002E6757">
      <w:pPr>
        <w:widowControl/>
        <w:shd w:val="clear" w:color="auto" w:fill="FFFFFF"/>
        <w:spacing w:line="480" w:lineRule="exact"/>
        <w:ind w:firstLine="482"/>
        <w:jc w:val="left"/>
        <w:rPr>
          <w:rFonts w:asciiTheme="minorEastAsia" w:hAnsiTheme="minorEastAsia" w:cs="Arial"/>
          <w:kern w:val="0"/>
          <w:sz w:val="28"/>
          <w:szCs w:val="28"/>
        </w:rPr>
      </w:pPr>
      <w:r w:rsidRPr="00D64DB1">
        <w:rPr>
          <w:rFonts w:asciiTheme="minorEastAsia" w:hAnsiTheme="minorEastAsia" w:cs="Arial"/>
          <w:kern w:val="0"/>
          <w:sz w:val="28"/>
          <w:szCs w:val="28"/>
        </w:rPr>
        <w:t>第四条 有设立“小金库”行为的，对有关责任人员，给予记过或者记大过处分；情节严重的，给予降级或者撤职处分。</w:t>
      </w:r>
    </w:p>
    <w:p w:rsidR="002E6757" w:rsidRPr="00D64DB1" w:rsidRDefault="002E6757" w:rsidP="002E6757">
      <w:pPr>
        <w:widowControl/>
        <w:shd w:val="clear" w:color="auto" w:fill="FFFFFF"/>
        <w:spacing w:line="480" w:lineRule="exact"/>
        <w:ind w:firstLine="482"/>
        <w:jc w:val="left"/>
        <w:rPr>
          <w:rFonts w:asciiTheme="minorEastAsia" w:hAnsiTheme="minorEastAsia" w:cs="Arial"/>
          <w:kern w:val="0"/>
          <w:sz w:val="28"/>
          <w:szCs w:val="28"/>
        </w:rPr>
      </w:pPr>
      <w:r w:rsidRPr="00D64DB1">
        <w:rPr>
          <w:rFonts w:asciiTheme="minorEastAsia" w:hAnsiTheme="minorEastAsia" w:cs="Arial"/>
          <w:kern w:val="0"/>
          <w:sz w:val="28"/>
          <w:szCs w:val="28"/>
        </w:rPr>
        <w:t>第五条 使用“小金库”款项吃喝、旅游、送礼、进行娱乐活动或者有其他类似行为的，对有关责任人员，给予警告处分；情节较重的，给予记过或者记大过处分；情节严重的，给予降级或者撤职处分。</w:t>
      </w:r>
    </w:p>
    <w:p w:rsidR="002E6757" w:rsidRDefault="002E6757" w:rsidP="002E6757">
      <w:pPr>
        <w:widowControl/>
        <w:shd w:val="clear" w:color="auto" w:fill="FFFFFF"/>
        <w:spacing w:line="480" w:lineRule="exact"/>
        <w:ind w:firstLine="482"/>
        <w:jc w:val="left"/>
        <w:rPr>
          <w:rFonts w:asciiTheme="minorEastAsia" w:hAnsiTheme="minorEastAsia" w:cs="Arial" w:hint="eastAsia"/>
          <w:kern w:val="0"/>
          <w:sz w:val="28"/>
          <w:szCs w:val="28"/>
        </w:rPr>
      </w:pPr>
      <w:r w:rsidRPr="00D64DB1">
        <w:rPr>
          <w:rFonts w:asciiTheme="minorEastAsia" w:hAnsiTheme="minorEastAsia" w:cs="Arial"/>
          <w:kern w:val="0"/>
          <w:sz w:val="28"/>
          <w:szCs w:val="28"/>
        </w:rPr>
        <w:t>第六条 使用“小金库”款项新建、改建、扩建、装修办公楼或者培训中心等的</w:t>
      </w:r>
      <w:r>
        <w:rPr>
          <w:rFonts w:asciiTheme="minorEastAsia" w:hAnsiTheme="minorEastAsia" w:cs="Arial" w:hint="eastAsia"/>
          <w:kern w:val="0"/>
          <w:sz w:val="28"/>
          <w:szCs w:val="28"/>
        </w:rPr>
        <w:t>，</w:t>
      </w:r>
      <w:r w:rsidRPr="00D64DB1">
        <w:rPr>
          <w:rFonts w:asciiTheme="minorEastAsia" w:hAnsiTheme="minorEastAsia" w:cs="Arial"/>
          <w:kern w:val="0"/>
          <w:sz w:val="28"/>
          <w:szCs w:val="28"/>
        </w:rPr>
        <w:t>对有关责任人员，给予记过或者记大过处分；情节较重的，给予降级或者撤职处分；情节严重的，给予开除处分。</w:t>
      </w:r>
    </w:p>
    <w:p w:rsidR="002E6757" w:rsidRPr="00D64DB1" w:rsidRDefault="002E6757" w:rsidP="002E6757">
      <w:pPr>
        <w:widowControl/>
        <w:shd w:val="clear" w:color="auto" w:fill="FFFFFF"/>
        <w:spacing w:line="480" w:lineRule="exact"/>
        <w:ind w:firstLine="482"/>
        <w:jc w:val="left"/>
        <w:rPr>
          <w:rFonts w:asciiTheme="minorEastAsia" w:hAnsiTheme="minorEastAsia" w:cs="Arial"/>
          <w:kern w:val="0"/>
          <w:sz w:val="28"/>
          <w:szCs w:val="28"/>
        </w:rPr>
      </w:pPr>
      <w:r w:rsidRPr="00D64DB1">
        <w:rPr>
          <w:rFonts w:asciiTheme="minorEastAsia" w:hAnsiTheme="minorEastAsia" w:cs="Arial"/>
          <w:kern w:val="0"/>
          <w:sz w:val="28"/>
          <w:szCs w:val="28"/>
        </w:rPr>
        <w:t>第七条 使用“小金库”款项提高</w:t>
      </w:r>
      <w:hyperlink r:id="rId12" w:tgtFrame="_blank" w:history="1">
        <w:r w:rsidRPr="00D64DB1">
          <w:rPr>
            <w:rFonts w:asciiTheme="minorEastAsia" w:hAnsiTheme="minorEastAsia" w:cs="Arial"/>
            <w:kern w:val="0"/>
            <w:sz w:val="28"/>
            <w:szCs w:val="28"/>
          </w:rPr>
          <w:t>福利补贴</w:t>
        </w:r>
      </w:hyperlink>
      <w:r w:rsidRPr="00D64DB1">
        <w:rPr>
          <w:rFonts w:asciiTheme="minorEastAsia" w:hAnsiTheme="minorEastAsia" w:cs="Arial"/>
          <w:kern w:val="0"/>
          <w:sz w:val="28"/>
          <w:szCs w:val="28"/>
        </w:rPr>
        <w:t>标准或者扩大福利补贴范围、滥发奖金实物或者有类似支出行为的，对有关责任人员，给</w:t>
      </w:r>
      <w:r w:rsidRPr="00D64DB1">
        <w:rPr>
          <w:rFonts w:asciiTheme="minorEastAsia" w:hAnsiTheme="minorEastAsia" w:cs="Arial"/>
          <w:kern w:val="0"/>
          <w:sz w:val="28"/>
          <w:szCs w:val="28"/>
        </w:rPr>
        <w:lastRenderedPageBreak/>
        <w:t>予警告处分；情节较重的，给予记过或者记大过处分；情节严重的，给予降级或者撤职处分。</w:t>
      </w:r>
    </w:p>
    <w:p w:rsidR="002E6757" w:rsidRDefault="002E6757" w:rsidP="002E6757">
      <w:pPr>
        <w:widowControl/>
        <w:shd w:val="clear" w:color="auto" w:fill="FFFFFF"/>
        <w:spacing w:line="480" w:lineRule="exact"/>
        <w:ind w:firstLine="482"/>
        <w:jc w:val="left"/>
        <w:rPr>
          <w:rFonts w:asciiTheme="minorEastAsia" w:hAnsiTheme="minorEastAsia" w:cs="Arial" w:hint="eastAsia"/>
          <w:kern w:val="0"/>
          <w:sz w:val="28"/>
          <w:szCs w:val="28"/>
        </w:rPr>
      </w:pPr>
      <w:r w:rsidRPr="00D64DB1">
        <w:rPr>
          <w:rFonts w:asciiTheme="minorEastAsia" w:hAnsiTheme="minorEastAsia" w:cs="Arial"/>
          <w:kern w:val="0"/>
          <w:sz w:val="28"/>
          <w:szCs w:val="28"/>
        </w:rPr>
        <w:t>第八条 使用“小金库”款项报销应由个人负担的费用的</w:t>
      </w:r>
      <w:r>
        <w:rPr>
          <w:rFonts w:asciiTheme="minorEastAsia" w:hAnsiTheme="minorEastAsia" w:cs="Arial" w:hint="eastAsia"/>
          <w:kern w:val="0"/>
          <w:sz w:val="28"/>
          <w:szCs w:val="28"/>
        </w:rPr>
        <w:t>，</w:t>
      </w:r>
      <w:r w:rsidRPr="00D64DB1">
        <w:rPr>
          <w:rFonts w:asciiTheme="minorEastAsia" w:hAnsiTheme="minorEastAsia" w:cs="Arial"/>
          <w:kern w:val="0"/>
          <w:sz w:val="28"/>
          <w:szCs w:val="28"/>
        </w:rPr>
        <w:t>对有关责任人员，给予记过或者记大过处分；情节较重的，给予降级或者撤职处分；情节严重的，给予开除处分。</w:t>
      </w:r>
    </w:p>
    <w:p w:rsidR="002E6757" w:rsidRPr="00D64DB1" w:rsidRDefault="002E6757" w:rsidP="002E6757">
      <w:pPr>
        <w:widowControl/>
        <w:shd w:val="clear" w:color="auto" w:fill="FFFFFF"/>
        <w:spacing w:line="480" w:lineRule="exact"/>
        <w:ind w:firstLine="482"/>
        <w:jc w:val="left"/>
        <w:rPr>
          <w:rFonts w:asciiTheme="minorEastAsia" w:hAnsiTheme="minorEastAsia" w:cs="Arial"/>
          <w:kern w:val="0"/>
          <w:sz w:val="28"/>
          <w:szCs w:val="28"/>
        </w:rPr>
      </w:pPr>
      <w:r w:rsidRPr="00D64DB1">
        <w:rPr>
          <w:rFonts w:asciiTheme="minorEastAsia" w:hAnsiTheme="minorEastAsia" w:cs="Arial"/>
          <w:kern w:val="0"/>
          <w:sz w:val="28"/>
          <w:szCs w:val="28"/>
        </w:rPr>
        <w:t>第九条 以单位名义将“</w:t>
      </w:r>
      <w:hyperlink r:id="rId13" w:tgtFrame="_blank" w:history="1">
        <w:r w:rsidRPr="00D64DB1">
          <w:rPr>
            <w:rFonts w:asciiTheme="minorEastAsia" w:hAnsiTheme="minorEastAsia" w:cs="Arial"/>
            <w:kern w:val="0"/>
            <w:sz w:val="28"/>
            <w:szCs w:val="28"/>
          </w:rPr>
          <w:t>小金库</w:t>
        </w:r>
      </w:hyperlink>
      <w:r w:rsidRPr="00D64DB1">
        <w:rPr>
          <w:rFonts w:asciiTheme="minorEastAsia" w:hAnsiTheme="minorEastAsia" w:cs="Arial"/>
          <w:kern w:val="0"/>
          <w:sz w:val="28"/>
          <w:szCs w:val="28"/>
        </w:rPr>
        <w:t>”财物集体私分给单位职工的，对有关责任人员，给予记过或者记大过处分；情节较重的，给予降级或者撤职处分；情节严重的，给予开除处分。</w:t>
      </w:r>
    </w:p>
    <w:p w:rsidR="002E6757" w:rsidRPr="00D64DB1" w:rsidRDefault="002E6757" w:rsidP="002E6757">
      <w:pPr>
        <w:widowControl/>
        <w:shd w:val="clear" w:color="auto" w:fill="FFFFFF"/>
        <w:spacing w:line="480" w:lineRule="exact"/>
        <w:ind w:firstLine="482"/>
        <w:jc w:val="left"/>
        <w:rPr>
          <w:rFonts w:asciiTheme="minorEastAsia" w:hAnsiTheme="minorEastAsia" w:cs="Arial"/>
          <w:kern w:val="0"/>
          <w:sz w:val="28"/>
          <w:szCs w:val="28"/>
        </w:rPr>
      </w:pPr>
      <w:r w:rsidRPr="00D64DB1">
        <w:rPr>
          <w:rFonts w:asciiTheme="minorEastAsia" w:hAnsiTheme="minorEastAsia" w:cs="Arial"/>
          <w:kern w:val="0"/>
          <w:sz w:val="28"/>
          <w:szCs w:val="28"/>
        </w:rPr>
        <w:t>第十条 有设立“小金库”或者使用“小金库”款项行为，并且有本规定之外的其他违法违纪行为需要合并处理的，对有关责任人员，依照《</w:t>
      </w:r>
      <w:hyperlink r:id="rId14" w:tgtFrame="_blank" w:history="1">
        <w:r w:rsidRPr="00D64DB1">
          <w:rPr>
            <w:rFonts w:asciiTheme="minorEastAsia" w:hAnsiTheme="minorEastAsia" w:cs="Arial"/>
            <w:kern w:val="0"/>
            <w:sz w:val="28"/>
            <w:szCs w:val="28"/>
          </w:rPr>
          <w:t>行政机关公务员处分条例</w:t>
        </w:r>
      </w:hyperlink>
      <w:r w:rsidRPr="00D64DB1">
        <w:rPr>
          <w:rFonts w:asciiTheme="minorEastAsia" w:hAnsiTheme="minorEastAsia" w:cs="Arial"/>
          <w:kern w:val="0"/>
          <w:sz w:val="28"/>
          <w:szCs w:val="28"/>
        </w:rPr>
        <w:t>》第十条的规定追究责任。</w:t>
      </w:r>
    </w:p>
    <w:p w:rsidR="002E6757" w:rsidRPr="00D64DB1" w:rsidRDefault="002E6757" w:rsidP="002E6757">
      <w:pPr>
        <w:widowControl/>
        <w:shd w:val="clear" w:color="auto" w:fill="FFFFFF"/>
        <w:spacing w:line="480" w:lineRule="exact"/>
        <w:ind w:firstLine="482"/>
        <w:jc w:val="left"/>
        <w:rPr>
          <w:rFonts w:asciiTheme="minorEastAsia" w:hAnsiTheme="minorEastAsia" w:cs="Arial"/>
          <w:kern w:val="0"/>
          <w:sz w:val="28"/>
          <w:szCs w:val="28"/>
        </w:rPr>
      </w:pPr>
      <w:r w:rsidRPr="00D64DB1">
        <w:rPr>
          <w:rFonts w:asciiTheme="minorEastAsia" w:hAnsiTheme="minorEastAsia" w:cs="Arial"/>
          <w:kern w:val="0"/>
          <w:sz w:val="28"/>
          <w:szCs w:val="28"/>
        </w:rPr>
        <w:t>第十一条 对在治理“小金库”工作中有弄虚作假、对抗检查、拒不纠正、销毁证据、突击花钱、压案不查、打击报复举报人等行为的，依法从重处理。</w:t>
      </w:r>
    </w:p>
    <w:p w:rsidR="002E6757" w:rsidRPr="00D64DB1" w:rsidRDefault="002E6757" w:rsidP="002E6757">
      <w:pPr>
        <w:widowControl/>
        <w:shd w:val="clear" w:color="auto" w:fill="FFFFFF"/>
        <w:spacing w:line="480" w:lineRule="exact"/>
        <w:ind w:firstLine="482"/>
        <w:jc w:val="left"/>
        <w:rPr>
          <w:rFonts w:asciiTheme="minorEastAsia" w:hAnsiTheme="minorEastAsia" w:cs="Arial"/>
          <w:kern w:val="0"/>
          <w:sz w:val="28"/>
          <w:szCs w:val="28"/>
        </w:rPr>
      </w:pPr>
      <w:r w:rsidRPr="00D64DB1">
        <w:rPr>
          <w:rFonts w:asciiTheme="minorEastAsia" w:hAnsiTheme="minorEastAsia" w:cs="Arial"/>
          <w:kern w:val="0"/>
          <w:sz w:val="28"/>
          <w:szCs w:val="28"/>
        </w:rPr>
        <w:t>第十二条</w:t>
      </w:r>
      <w:r>
        <w:rPr>
          <w:rFonts w:asciiTheme="minorEastAsia" w:hAnsiTheme="minorEastAsia" w:cs="Arial" w:hint="eastAsia"/>
          <w:kern w:val="0"/>
          <w:sz w:val="28"/>
          <w:szCs w:val="28"/>
        </w:rPr>
        <w:t xml:space="preserve"> </w:t>
      </w:r>
      <w:hyperlink r:id="rId15" w:tgtFrame="_blank" w:history="1">
        <w:r w:rsidRPr="00D64DB1">
          <w:rPr>
            <w:rFonts w:asciiTheme="minorEastAsia" w:hAnsiTheme="minorEastAsia" w:cs="Arial"/>
            <w:kern w:val="0"/>
            <w:sz w:val="28"/>
            <w:szCs w:val="28"/>
          </w:rPr>
          <w:t>中共中央办公厅</w:t>
        </w:r>
      </w:hyperlink>
      <w:r w:rsidRPr="00D64DB1">
        <w:rPr>
          <w:rFonts w:asciiTheme="minorEastAsia" w:hAnsiTheme="minorEastAsia" w:cs="Arial"/>
          <w:kern w:val="0"/>
          <w:sz w:val="28"/>
          <w:szCs w:val="28"/>
        </w:rPr>
        <w:t>、</w:t>
      </w:r>
      <w:hyperlink r:id="rId16" w:tgtFrame="_blank" w:history="1">
        <w:r w:rsidRPr="00D64DB1">
          <w:rPr>
            <w:rFonts w:asciiTheme="minorEastAsia" w:hAnsiTheme="minorEastAsia" w:cs="Arial"/>
            <w:kern w:val="0"/>
            <w:sz w:val="28"/>
            <w:szCs w:val="28"/>
          </w:rPr>
          <w:t>国务院办公厅</w:t>
        </w:r>
      </w:hyperlink>
      <w:r w:rsidRPr="00D64DB1">
        <w:rPr>
          <w:rFonts w:asciiTheme="minorEastAsia" w:hAnsiTheme="minorEastAsia" w:cs="Arial"/>
          <w:kern w:val="0"/>
          <w:sz w:val="28"/>
          <w:szCs w:val="28"/>
        </w:rPr>
        <w:t>《关于深入开展“小金库”治理工作的意见》（中办发〔2009〕18号）印发前，有设立“小金库”或者使用“小金库”款项行为，情节较轻，且能够按照有关规定认真自查自纠的，可以免予处分；情节较重，但能够按照有关规定自查自纠的，可以减轻或者从轻处分；情节严重，但能够按照有关规定自查自纠的，可以从轻处分。</w:t>
      </w:r>
    </w:p>
    <w:p w:rsidR="002E6757" w:rsidRPr="00D64DB1" w:rsidRDefault="002E6757" w:rsidP="002E6757">
      <w:pPr>
        <w:widowControl/>
        <w:shd w:val="clear" w:color="auto" w:fill="FFFFFF"/>
        <w:spacing w:line="480" w:lineRule="exact"/>
        <w:ind w:firstLine="482"/>
        <w:jc w:val="left"/>
        <w:rPr>
          <w:rFonts w:asciiTheme="minorEastAsia" w:hAnsiTheme="minorEastAsia" w:cs="Arial"/>
          <w:kern w:val="0"/>
          <w:sz w:val="28"/>
          <w:szCs w:val="28"/>
        </w:rPr>
      </w:pPr>
      <w:r w:rsidRPr="00D64DB1">
        <w:rPr>
          <w:rFonts w:asciiTheme="minorEastAsia" w:hAnsiTheme="minorEastAsia" w:cs="Arial"/>
          <w:kern w:val="0"/>
          <w:sz w:val="28"/>
          <w:szCs w:val="28"/>
        </w:rPr>
        <w:t>第十三条 中共中央办公厅、国务院办公厅《关于深入开展“小金库”治理工作的意见》（中办发〔2009〕18号）印发后再设立或者继续设立“</w:t>
      </w:r>
      <w:hyperlink r:id="rId17" w:tgtFrame="_blank" w:history="1">
        <w:r w:rsidRPr="00D64DB1">
          <w:rPr>
            <w:rFonts w:asciiTheme="minorEastAsia" w:hAnsiTheme="minorEastAsia" w:cs="Arial"/>
            <w:kern w:val="0"/>
            <w:sz w:val="28"/>
            <w:szCs w:val="28"/>
          </w:rPr>
          <w:t>小金库</w:t>
        </w:r>
      </w:hyperlink>
      <w:r w:rsidRPr="00D64DB1">
        <w:rPr>
          <w:rFonts w:asciiTheme="minorEastAsia" w:hAnsiTheme="minorEastAsia" w:cs="Arial"/>
          <w:kern w:val="0"/>
          <w:sz w:val="28"/>
          <w:szCs w:val="28"/>
        </w:rPr>
        <w:t>”的，对有关责任人员，按照组织程序先予免职，再依据本规定追究责任。</w:t>
      </w:r>
    </w:p>
    <w:p w:rsidR="002E6757" w:rsidRPr="00D64DB1" w:rsidRDefault="002E6757" w:rsidP="002E6757">
      <w:pPr>
        <w:widowControl/>
        <w:shd w:val="clear" w:color="auto" w:fill="FFFFFF"/>
        <w:spacing w:line="480" w:lineRule="exact"/>
        <w:ind w:firstLine="482"/>
        <w:jc w:val="left"/>
        <w:rPr>
          <w:rFonts w:asciiTheme="minorEastAsia" w:hAnsiTheme="minorEastAsia" w:cs="Arial"/>
          <w:kern w:val="0"/>
          <w:sz w:val="28"/>
          <w:szCs w:val="28"/>
        </w:rPr>
      </w:pPr>
      <w:r w:rsidRPr="00D64DB1">
        <w:rPr>
          <w:rFonts w:asciiTheme="minorEastAsia" w:hAnsiTheme="minorEastAsia" w:cs="Arial"/>
          <w:kern w:val="0"/>
          <w:sz w:val="28"/>
          <w:szCs w:val="28"/>
        </w:rPr>
        <w:t>第十四条 本规定由监察部、人力资源社会保障部、财政部、审计署负责解释。</w:t>
      </w:r>
    </w:p>
    <w:p w:rsidR="00B07E07" w:rsidRDefault="002E6757" w:rsidP="002E6757">
      <w:r w:rsidRPr="00D64DB1">
        <w:rPr>
          <w:rFonts w:asciiTheme="minorEastAsia" w:hAnsiTheme="minorEastAsia" w:cs="Arial"/>
          <w:kern w:val="0"/>
          <w:sz w:val="28"/>
          <w:szCs w:val="28"/>
        </w:rPr>
        <w:t>第十五条 本规定自2010年2月15日起施行。</w:t>
      </w:r>
    </w:p>
    <w:sectPr w:rsidR="00B07E0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6757"/>
    <w:rsid w:val="00153123"/>
    <w:rsid w:val="002E6757"/>
    <w:rsid w:val="00DE5C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675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675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955943.htm" TargetMode="External"/><Relationship Id="rId13" Type="http://schemas.openxmlformats.org/officeDocument/2006/relationships/hyperlink" Target="http://baike.baidu.com/subview/975380/975380.ht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baike.baidu.com/view/70660.htm" TargetMode="External"/><Relationship Id="rId12" Type="http://schemas.openxmlformats.org/officeDocument/2006/relationships/hyperlink" Target="http://baike.baidu.com/view/4678825.htm" TargetMode="External"/><Relationship Id="rId17" Type="http://schemas.openxmlformats.org/officeDocument/2006/relationships/hyperlink" Target="http://baike.baidu.com/subview/975380/975380.htm" TargetMode="External"/><Relationship Id="rId2" Type="http://schemas.microsoft.com/office/2007/relationships/stylesWithEffects" Target="stylesWithEffects.xml"/><Relationship Id="rId16" Type="http://schemas.openxmlformats.org/officeDocument/2006/relationships/hyperlink" Target="http://baike.baidu.com/view/24640.htm" TargetMode="External"/><Relationship Id="rId1" Type="http://schemas.openxmlformats.org/officeDocument/2006/relationships/styles" Target="styles.xml"/><Relationship Id="rId6" Type="http://schemas.openxmlformats.org/officeDocument/2006/relationships/hyperlink" Target="http://baike.baidu.com/view/277074.htm" TargetMode="External"/><Relationship Id="rId11" Type="http://schemas.openxmlformats.org/officeDocument/2006/relationships/hyperlink" Target="http://baike.baidu.com/view/1254769.htm" TargetMode="External"/><Relationship Id="rId5" Type="http://schemas.openxmlformats.org/officeDocument/2006/relationships/hyperlink" Target="http://baike.baidu.com/subview/975380/975380.htm" TargetMode="External"/><Relationship Id="rId15" Type="http://schemas.openxmlformats.org/officeDocument/2006/relationships/hyperlink" Target="http://baike.baidu.com/view/1161356.htm" TargetMode="External"/><Relationship Id="rId10" Type="http://schemas.openxmlformats.org/officeDocument/2006/relationships/hyperlink" Target="http://baike.baidu.com/view/59836.ht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baike.baidu.com/view/384733.htm" TargetMode="External"/><Relationship Id="rId14" Type="http://schemas.openxmlformats.org/officeDocument/2006/relationships/hyperlink" Target="http://baike.baidu.com/subview/955943/955943.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347</Words>
  <Characters>1981</Characters>
  <Application>Microsoft Office Word</Application>
  <DocSecurity>0</DocSecurity>
  <Lines>16</Lines>
  <Paragraphs>4</Paragraphs>
  <ScaleCrop>false</ScaleCrop>
  <Company/>
  <LinksUpToDate>false</LinksUpToDate>
  <CharactersWithSpaces>2324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张涛</dc:creator>
  <cp:lastModifiedBy>张涛</cp:lastModifiedBy>
  <cp:revision>1</cp:revision>
  <dcterms:created xsi:type="dcterms:W3CDTF">2016-03-24T08:07:00Z</dcterms:created>
  <dcterms:modified xsi:type="dcterms:W3CDTF">2016-03-24T08:07:00Z</dcterms:modified>
</cp:coreProperties>
</file>